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F76D" w14:textId="7D82066C" w:rsidR="009E248D" w:rsidRPr="009E248D" w:rsidRDefault="009E248D">
      <w:pPr>
        <w:rPr>
          <w:sz w:val="40"/>
          <w:szCs w:val="40"/>
          <w:lang w:val="en-US"/>
        </w:rPr>
      </w:pPr>
      <w:r w:rsidRPr="009E248D">
        <w:rPr>
          <w:sz w:val="40"/>
          <w:szCs w:val="40"/>
          <w:lang w:val="en-US"/>
        </w:rPr>
        <w:t>Respiratory mitochondrial chain</w:t>
      </w:r>
    </w:p>
    <w:p w14:paraId="5B036C8A" w14:textId="77777777" w:rsidR="009E248D" w:rsidRDefault="009E248D">
      <w:pPr>
        <w:rPr>
          <w:lang w:val="en-US"/>
        </w:rPr>
      </w:pPr>
    </w:p>
    <w:p w14:paraId="70B4E559" w14:textId="0047BBFC" w:rsidR="003329E3" w:rsidRDefault="009C7383">
      <w:pPr>
        <w:rPr>
          <w:lang w:val="en-US"/>
        </w:rPr>
      </w:pPr>
      <w:r>
        <w:rPr>
          <w:noProof/>
        </w:rPr>
        <w:drawing>
          <wp:inline distT="0" distB="0" distL="0" distR="0" wp14:anchorId="13DAB66C" wp14:editId="5E88235F">
            <wp:extent cx="5731510" cy="3398520"/>
            <wp:effectExtent l="0" t="0" r="2540" b="0"/>
            <wp:docPr id="1" name="Picture 1" descr="2 Mitochondrial respiratory chain. For mammals, the respiratory chain consists of four enzyme complexes (complexes I – IV) and two intermediary substrates (coenzyme Q and cytochrome c). The NADH + H + and FADH 2 produced by the intermediate metabolism are oxidized further by the mitochondrial respiratory chain to establish an electrochemical gradient of protons, which is finally used by the F1F0-ATP synthase (complex V) to produce ATP, the only form of energy used by the cell. In this simple representation of the respiratory chain, the supramolecular organization (supercomplexes, dimers) is not sh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Mitochondrial respiratory chain. For mammals, the respiratory chain consists of four enzyme complexes (complexes I – IV) and two intermediary substrates (coenzyme Q and cytochrome c). The NADH + H + and FADH 2 produced by the intermediate metabolism are oxidized further by the mitochondrial respiratory chain to establish an electrochemical gradient of protons, which is finally used by the F1F0-ATP synthase (complex V) to produce ATP, the only form of energy used by the cell. In this simple representation of the respiratory chain, the supramolecular organization (supercomplexes, dimers) is not show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398520"/>
                    </a:xfrm>
                    <a:prstGeom prst="rect">
                      <a:avLst/>
                    </a:prstGeom>
                    <a:noFill/>
                    <a:ln>
                      <a:noFill/>
                    </a:ln>
                  </pic:spPr>
                </pic:pic>
              </a:graphicData>
            </a:graphic>
          </wp:inline>
        </w:drawing>
      </w:r>
    </w:p>
    <w:p w14:paraId="54BE3B86" w14:textId="20FE737A" w:rsidR="009C7383" w:rsidRDefault="009C7383">
      <w:pPr>
        <w:rPr>
          <w:lang w:val="en-US"/>
        </w:rPr>
      </w:pPr>
    </w:p>
    <w:p w14:paraId="5CA0C318" w14:textId="1E695D44" w:rsidR="009C7383" w:rsidRDefault="009C7383">
      <w:pPr>
        <w:rPr>
          <w:lang w:val="en-US"/>
        </w:rPr>
      </w:pPr>
    </w:p>
    <w:p w14:paraId="5132D25E" w14:textId="77777777" w:rsidR="009C7383" w:rsidRDefault="009C7383" w:rsidP="009C7383">
      <w:pPr>
        <w:pStyle w:val="NormalWeb"/>
        <w:shd w:val="clear" w:color="auto" w:fill="FFFFFF"/>
        <w:spacing w:before="180" w:beforeAutospacing="0" w:after="180" w:afterAutospacing="0"/>
        <w:rPr>
          <w:rFonts w:ascii="Verdana" w:hAnsi="Verdana"/>
          <w:color w:val="444444"/>
        </w:rPr>
      </w:pPr>
      <w:r>
        <w:rPr>
          <w:rFonts w:ascii="Verdana" w:hAnsi="Verdana"/>
          <w:color w:val="444444"/>
        </w:rPr>
        <w:t>The respiratory chain involves four large protein complexes (I–IV) as well as ATP synthase (AS). All of these are embedded in the inner mitochondrial membrane. Coenzyme Q (Q) and cytochrome C (C) are diffusible electron carriers.</w:t>
      </w:r>
    </w:p>
    <w:p w14:paraId="5DEB80C8" w14:textId="77777777" w:rsidR="009C7383" w:rsidRPr="009C7383" w:rsidRDefault="009C7383" w:rsidP="009C7383">
      <w:pPr>
        <w:spacing w:after="0" w:line="240" w:lineRule="auto"/>
        <w:outlineLvl w:val="2"/>
        <w:rPr>
          <w:rFonts w:ascii="Verdana" w:eastAsia="Times New Roman" w:hAnsi="Verdana" w:cs="Times New Roman"/>
          <w:b/>
          <w:bCs/>
          <w:sz w:val="24"/>
          <w:szCs w:val="24"/>
          <w:lang w:eastAsia="en-IN"/>
        </w:rPr>
      </w:pPr>
      <w:r w:rsidRPr="009C7383">
        <w:rPr>
          <w:rFonts w:ascii="Verdana" w:eastAsia="Times New Roman" w:hAnsi="Verdana" w:cs="Times New Roman"/>
          <w:b/>
          <w:bCs/>
          <w:sz w:val="24"/>
          <w:szCs w:val="24"/>
          <w:lang w:eastAsia="en-IN"/>
        </w:rPr>
        <w:t>Functional stages in the respiratory chain</w:t>
      </w:r>
    </w:p>
    <w:p w14:paraId="4B2BC29C" w14:textId="2D61A898" w:rsidR="009C7383" w:rsidRDefault="009C7383">
      <w:pPr>
        <w:rPr>
          <w:lang w:val="en-US"/>
        </w:rPr>
      </w:pPr>
    </w:p>
    <w:p w14:paraId="366D58CE" w14:textId="77777777" w:rsidR="009C7383" w:rsidRPr="009C7383" w:rsidRDefault="009C7383" w:rsidP="009C7383">
      <w:pPr>
        <w:numPr>
          <w:ilvl w:val="0"/>
          <w:numId w:val="1"/>
        </w:numPr>
        <w:shd w:val="clear" w:color="auto" w:fill="FFFFFF"/>
        <w:spacing w:before="60" w:after="60" w:line="240" w:lineRule="auto"/>
        <w:ind w:left="1260"/>
        <w:rPr>
          <w:rFonts w:ascii="Verdana" w:eastAsia="Times New Roman" w:hAnsi="Verdana" w:cs="Times New Roman"/>
          <w:color w:val="444444"/>
          <w:sz w:val="24"/>
          <w:szCs w:val="24"/>
          <w:lang w:eastAsia="en-IN"/>
        </w:rPr>
      </w:pPr>
      <w:r>
        <w:rPr>
          <w:lang w:val="en-US"/>
        </w:rPr>
        <w:t xml:space="preserve"> </w:t>
      </w:r>
      <w:r w:rsidRPr="009C7383">
        <w:rPr>
          <w:rFonts w:ascii="Verdana" w:eastAsia="Times New Roman" w:hAnsi="Verdana" w:cs="Times New Roman"/>
          <w:color w:val="444444"/>
          <w:sz w:val="24"/>
          <w:szCs w:val="24"/>
          <w:lang w:eastAsia="en-IN"/>
        </w:rPr>
        <w:t>H</w:t>
      </w:r>
      <w:r w:rsidRPr="009C7383">
        <w:rPr>
          <w:rFonts w:ascii="Verdana" w:eastAsia="Times New Roman" w:hAnsi="Verdana" w:cs="Times New Roman"/>
          <w:color w:val="444444"/>
          <w:sz w:val="19"/>
          <w:szCs w:val="19"/>
          <w:vertAlign w:val="subscript"/>
          <w:lang w:eastAsia="en-IN"/>
        </w:rPr>
        <w:t>2</w:t>
      </w:r>
      <w:r w:rsidRPr="009C7383">
        <w:rPr>
          <w:rFonts w:ascii="Verdana" w:eastAsia="Times New Roman" w:hAnsi="Verdana" w:cs="Times New Roman"/>
          <w:color w:val="444444"/>
          <w:sz w:val="24"/>
          <w:szCs w:val="24"/>
          <w:lang w:eastAsia="en-IN"/>
        </w:rPr>
        <w:t> is abstracted from NADH+H</w:t>
      </w:r>
      <w:r w:rsidRPr="009C7383">
        <w:rPr>
          <w:rFonts w:ascii="Verdana" w:eastAsia="Times New Roman" w:hAnsi="Verdana" w:cs="Times New Roman"/>
          <w:color w:val="444444"/>
          <w:sz w:val="19"/>
          <w:szCs w:val="19"/>
          <w:vertAlign w:val="superscript"/>
          <w:lang w:eastAsia="en-IN"/>
        </w:rPr>
        <w:t>+</w:t>
      </w:r>
      <w:r w:rsidRPr="009C7383">
        <w:rPr>
          <w:rFonts w:ascii="Verdana" w:eastAsia="Times New Roman" w:hAnsi="Verdana" w:cs="Times New Roman"/>
          <w:color w:val="444444"/>
          <w:sz w:val="24"/>
          <w:szCs w:val="24"/>
          <w:lang w:eastAsia="en-IN"/>
        </w:rPr>
        <w:t> and from FADH</w:t>
      </w:r>
      <w:r w:rsidRPr="009C7383">
        <w:rPr>
          <w:rFonts w:ascii="Verdana" w:eastAsia="Times New Roman" w:hAnsi="Verdana" w:cs="Times New Roman"/>
          <w:color w:val="444444"/>
          <w:sz w:val="19"/>
          <w:szCs w:val="19"/>
          <w:vertAlign w:val="subscript"/>
          <w:lang w:eastAsia="en-IN"/>
        </w:rPr>
        <w:t>2</w:t>
      </w:r>
    </w:p>
    <w:p w14:paraId="30438143" w14:textId="7B02C68C" w:rsidR="009C7383" w:rsidRPr="009C7383" w:rsidRDefault="009C7383" w:rsidP="009C7383">
      <w:pPr>
        <w:pStyle w:val="ListParagraph"/>
        <w:numPr>
          <w:ilvl w:val="0"/>
          <w:numId w:val="1"/>
        </w:numPr>
        <w:shd w:val="clear" w:color="auto" w:fill="FFFFFF"/>
        <w:spacing w:before="60" w:after="60" w:line="240" w:lineRule="auto"/>
        <w:rPr>
          <w:rFonts w:ascii="Verdana" w:eastAsia="Times New Roman" w:hAnsi="Verdana" w:cs="Times New Roman"/>
          <w:color w:val="444444"/>
          <w:sz w:val="24"/>
          <w:szCs w:val="24"/>
          <w:lang w:eastAsia="en-IN"/>
        </w:rPr>
      </w:pPr>
      <w:r w:rsidRPr="009C7383">
        <w:rPr>
          <w:rFonts w:ascii="Verdana" w:eastAsia="Times New Roman" w:hAnsi="Verdana" w:cs="Times New Roman"/>
          <w:color w:val="444444"/>
          <w:sz w:val="24"/>
          <w:szCs w:val="24"/>
          <w:lang w:eastAsia="en-IN"/>
        </w:rPr>
        <w:t>The electrons obtained with the hydrogen are passed down a cascade of carrier molecules located in complexes I–IV, then transferred to O</w:t>
      </w:r>
      <w:r w:rsidRPr="009C7383">
        <w:rPr>
          <w:rFonts w:ascii="Verdana" w:eastAsia="Times New Roman" w:hAnsi="Verdana" w:cs="Times New Roman"/>
          <w:color w:val="444444"/>
          <w:sz w:val="19"/>
          <w:szCs w:val="19"/>
          <w:vertAlign w:val="subscript"/>
          <w:lang w:eastAsia="en-IN"/>
        </w:rPr>
        <w:t>2</w:t>
      </w:r>
    </w:p>
    <w:p w14:paraId="065DAF12" w14:textId="77777777" w:rsidR="009C7383" w:rsidRPr="009C7383" w:rsidRDefault="009C7383" w:rsidP="009C7383">
      <w:pPr>
        <w:numPr>
          <w:ilvl w:val="0"/>
          <w:numId w:val="1"/>
        </w:numPr>
        <w:shd w:val="clear" w:color="auto" w:fill="FFFFFF"/>
        <w:spacing w:before="60" w:after="60" w:line="240" w:lineRule="auto"/>
        <w:rPr>
          <w:rFonts w:ascii="Verdana" w:eastAsia="Times New Roman" w:hAnsi="Verdana" w:cs="Times New Roman"/>
          <w:color w:val="444444"/>
          <w:sz w:val="24"/>
          <w:szCs w:val="24"/>
          <w:lang w:eastAsia="en-IN"/>
        </w:rPr>
      </w:pPr>
      <w:r w:rsidRPr="009C7383">
        <w:rPr>
          <w:rFonts w:ascii="Verdana" w:eastAsia="Times New Roman" w:hAnsi="Verdana" w:cs="Times New Roman"/>
          <w:color w:val="444444"/>
          <w:sz w:val="24"/>
          <w:szCs w:val="24"/>
          <w:lang w:eastAsia="en-IN"/>
        </w:rPr>
        <w:t>Powered by electron transport, complexes I, III, and IV expel protons across the inner mitochondrial membrane</w:t>
      </w:r>
    </w:p>
    <w:p w14:paraId="5A7000B6" w14:textId="6981866B" w:rsidR="009C7383" w:rsidRPr="009C7383" w:rsidRDefault="009C7383" w:rsidP="009C7383">
      <w:pPr>
        <w:numPr>
          <w:ilvl w:val="0"/>
          <w:numId w:val="1"/>
        </w:numPr>
        <w:shd w:val="clear" w:color="auto" w:fill="FFFFFF"/>
        <w:spacing w:after="120" w:line="240" w:lineRule="auto"/>
        <w:rPr>
          <w:rFonts w:ascii="Verdana" w:eastAsia="Times New Roman" w:hAnsi="Verdana" w:cs="Times New Roman"/>
          <w:color w:val="444444"/>
          <w:sz w:val="24"/>
          <w:szCs w:val="24"/>
          <w:lang w:eastAsia="en-IN"/>
        </w:rPr>
      </w:pPr>
      <w:r w:rsidRPr="009C7383">
        <w:rPr>
          <w:rFonts w:ascii="Verdana" w:eastAsia="Times New Roman" w:hAnsi="Verdana" w:cs="Times New Roman"/>
          <w:color w:val="444444"/>
          <w:sz w:val="24"/>
          <w:szCs w:val="24"/>
          <w:lang w:eastAsia="en-IN"/>
        </w:rPr>
        <w:t xml:space="preserve">The expelled protons </w:t>
      </w:r>
      <w:r w:rsidR="00DD05A3" w:rsidRPr="009C7383">
        <w:rPr>
          <w:rFonts w:ascii="Verdana" w:eastAsia="Times New Roman" w:hAnsi="Verdana" w:cs="Times New Roman"/>
          <w:color w:val="444444"/>
          <w:sz w:val="24"/>
          <w:szCs w:val="24"/>
          <w:lang w:eastAsia="en-IN"/>
        </w:rPr>
        <w:t>re-enter</w:t>
      </w:r>
      <w:r w:rsidRPr="009C7383">
        <w:rPr>
          <w:rFonts w:ascii="Verdana" w:eastAsia="Times New Roman" w:hAnsi="Verdana" w:cs="Times New Roman"/>
          <w:color w:val="444444"/>
          <w:sz w:val="24"/>
          <w:szCs w:val="24"/>
          <w:lang w:eastAsia="en-IN"/>
        </w:rPr>
        <w:t xml:space="preserve"> the mitochondrion through ATP synthase, driving ATP synthesis</w:t>
      </w:r>
    </w:p>
    <w:p w14:paraId="0E394CD5" w14:textId="1211B19B" w:rsidR="009C7383" w:rsidRDefault="009C7383" w:rsidP="009C7383">
      <w:pPr>
        <w:shd w:val="clear" w:color="auto" w:fill="FFFFFF"/>
        <w:spacing w:before="180" w:after="180" w:line="240" w:lineRule="auto"/>
        <w:rPr>
          <w:rFonts w:ascii="Verdana" w:eastAsia="Times New Roman" w:hAnsi="Verdana" w:cs="Times New Roman"/>
          <w:color w:val="444444"/>
          <w:sz w:val="24"/>
          <w:szCs w:val="24"/>
          <w:lang w:eastAsia="en-IN"/>
        </w:rPr>
      </w:pPr>
      <w:r w:rsidRPr="009C7383">
        <w:rPr>
          <w:rFonts w:ascii="Verdana" w:eastAsia="Times New Roman" w:hAnsi="Verdana" w:cs="Times New Roman"/>
          <w:color w:val="444444"/>
          <w:sz w:val="24"/>
          <w:szCs w:val="24"/>
          <w:lang w:eastAsia="en-IN"/>
        </w:rPr>
        <w:t>The electron transport chain (ETC) comprises complexes I–IV. Hydrogen is acquired by complexes I and II from NADH and FADH</w:t>
      </w:r>
      <w:r w:rsidRPr="009C7383">
        <w:rPr>
          <w:rFonts w:ascii="Verdana" w:eastAsia="Times New Roman" w:hAnsi="Verdana" w:cs="Times New Roman"/>
          <w:color w:val="444444"/>
          <w:sz w:val="19"/>
          <w:szCs w:val="19"/>
          <w:vertAlign w:val="subscript"/>
          <w:lang w:eastAsia="en-IN"/>
        </w:rPr>
        <w:t>2</w:t>
      </w:r>
      <w:r w:rsidRPr="009C7383">
        <w:rPr>
          <w:rFonts w:ascii="Verdana" w:eastAsia="Times New Roman" w:hAnsi="Verdana" w:cs="Times New Roman"/>
          <w:color w:val="444444"/>
          <w:sz w:val="24"/>
          <w:szCs w:val="24"/>
          <w:lang w:eastAsia="en-IN"/>
        </w:rPr>
        <w:t>, respectively. The electrons are then passed down the chain to complex IV, which transfers them to molecular oxygen; the reduced oxygen then reacts with protons to yield water.</w:t>
      </w:r>
    </w:p>
    <w:p w14:paraId="13ECD401" w14:textId="6F4882DE" w:rsidR="009C7383" w:rsidRPr="009C7383" w:rsidRDefault="009C7383" w:rsidP="009C7383">
      <w:pPr>
        <w:shd w:val="clear" w:color="auto" w:fill="FFFFFF"/>
        <w:spacing w:before="180" w:after="180" w:line="240" w:lineRule="auto"/>
        <w:rPr>
          <w:rFonts w:ascii="Verdana" w:eastAsia="Times New Roman" w:hAnsi="Verdana" w:cs="Times New Roman"/>
          <w:color w:val="444444"/>
          <w:sz w:val="24"/>
          <w:szCs w:val="24"/>
          <w:lang w:eastAsia="en-IN"/>
        </w:rPr>
      </w:pPr>
      <w:r w:rsidRPr="009C7383">
        <w:rPr>
          <w:rFonts w:ascii="Verdana" w:eastAsia="Times New Roman" w:hAnsi="Verdana" w:cs="Times New Roman"/>
          <w:color w:val="444444"/>
          <w:sz w:val="24"/>
          <w:szCs w:val="24"/>
          <w:lang w:eastAsia="en-IN"/>
        </w:rPr>
        <w:lastRenderedPageBreak/>
        <w:t>Complexes I, III and IV extract energy from the electron flow and use it to expel protons across the membrane. For each electron migrating down the chain, </w:t>
      </w:r>
      <w:r w:rsidRPr="009C7383">
        <w:rPr>
          <w:rFonts w:ascii="Verdana" w:eastAsia="Times New Roman" w:hAnsi="Verdana" w:cs="Times New Roman"/>
          <w:i/>
          <w:iCs/>
          <w:color w:val="444444"/>
          <w:sz w:val="24"/>
          <w:szCs w:val="24"/>
          <w:lang w:eastAsia="en-IN"/>
        </w:rPr>
        <w:t>multiple</w:t>
      </w:r>
      <w:r w:rsidRPr="009C7383">
        <w:rPr>
          <w:rFonts w:ascii="Verdana" w:eastAsia="Times New Roman" w:hAnsi="Verdana" w:cs="Times New Roman"/>
          <w:color w:val="444444"/>
          <w:sz w:val="24"/>
          <w:szCs w:val="24"/>
          <w:lang w:eastAsia="en-IN"/>
        </w:rPr>
        <w:t> protons are pumped out of the mitochondrion. The protons accumulated outside the mitochondrion are allowed back in through ATP synthase. This protein is a </w:t>
      </w:r>
      <w:r w:rsidRPr="009C7383">
        <w:rPr>
          <w:rFonts w:ascii="Verdana" w:eastAsia="Times New Roman" w:hAnsi="Verdana" w:cs="Times New Roman"/>
          <w:i/>
          <w:iCs/>
          <w:color w:val="444444"/>
          <w:sz w:val="24"/>
          <w:szCs w:val="24"/>
          <w:lang w:eastAsia="en-IN"/>
        </w:rPr>
        <w:t>molecular motor</w:t>
      </w:r>
      <w:r w:rsidRPr="009C7383">
        <w:rPr>
          <w:rFonts w:ascii="Verdana" w:eastAsia="Times New Roman" w:hAnsi="Verdana" w:cs="Times New Roman"/>
          <w:color w:val="444444"/>
          <w:sz w:val="24"/>
          <w:szCs w:val="24"/>
          <w:lang w:eastAsia="en-IN"/>
        </w:rPr>
        <w:t>, driven to rotate by the flow of protons through it into the mitochondrial matrix. The rotary motion of ATP synthase in turn drives the synthesis of ATP from ADP and phosphate.</w:t>
      </w:r>
      <w:r w:rsidRPr="009C7383">
        <w:rPr>
          <w:rFonts w:ascii="Verdana" w:eastAsia="Times New Roman" w:hAnsi="Verdana" w:cs="Times New Roman"/>
          <w:color w:val="444444"/>
          <w:sz w:val="24"/>
          <w:szCs w:val="24"/>
          <w:lang w:eastAsia="en-IN"/>
        </w:rPr>
        <w:t xml:space="preserve"> </w:t>
      </w:r>
    </w:p>
    <w:p w14:paraId="4BD74499" w14:textId="77777777" w:rsidR="009C7383" w:rsidRPr="009C7383" w:rsidRDefault="009C7383" w:rsidP="009C7383">
      <w:pPr>
        <w:shd w:val="clear" w:color="auto" w:fill="FFFFFF"/>
        <w:spacing w:before="180" w:after="180" w:line="240" w:lineRule="auto"/>
        <w:rPr>
          <w:rFonts w:ascii="Verdana" w:eastAsia="Times New Roman" w:hAnsi="Verdana" w:cs="Times New Roman"/>
          <w:color w:val="444444"/>
          <w:sz w:val="24"/>
          <w:szCs w:val="24"/>
          <w:lang w:eastAsia="en-IN"/>
        </w:rPr>
      </w:pPr>
    </w:p>
    <w:p w14:paraId="3487E82A" w14:textId="77777777" w:rsidR="009C7383" w:rsidRPr="009C7383" w:rsidRDefault="009C7383" w:rsidP="009C7383">
      <w:pPr>
        <w:pStyle w:val="ListParagraph"/>
        <w:shd w:val="clear" w:color="auto" w:fill="FFFFFF"/>
        <w:spacing w:before="60" w:after="60" w:line="240" w:lineRule="auto"/>
        <w:rPr>
          <w:rFonts w:ascii="Verdana" w:eastAsia="Times New Roman" w:hAnsi="Verdana" w:cs="Times New Roman"/>
          <w:color w:val="444444"/>
          <w:sz w:val="24"/>
          <w:szCs w:val="24"/>
          <w:lang w:eastAsia="en-IN"/>
        </w:rPr>
      </w:pPr>
    </w:p>
    <w:p w14:paraId="168D9BCC" w14:textId="28C2ACBA" w:rsidR="009C7383" w:rsidRPr="00A04AD4" w:rsidRDefault="009C7383" w:rsidP="00DD05A3">
      <w:pPr>
        <w:pStyle w:val="NoSpacing"/>
        <w:rPr>
          <w:lang w:val="en-US"/>
        </w:rPr>
      </w:pPr>
    </w:p>
    <w:sectPr w:rsidR="009C7383" w:rsidRPr="00A04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FD4"/>
    <w:multiLevelType w:val="multilevel"/>
    <w:tmpl w:val="E9D67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33A14"/>
    <w:multiLevelType w:val="multilevel"/>
    <w:tmpl w:val="90EC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67363"/>
    <w:multiLevelType w:val="multilevel"/>
    <w:tmpl w:val="C584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B0FD1"/>
    <w:multiLevelType w:val="multilevel"/>
    <w:tmpl w:val="D21C0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27"/>
    <w:rsid w:val="0022403F"/>
    <w:rsid w:val="00457D4F"/>
    <w:rsid w:val="009C7383"/>
    <w:rsid w:val="009E248D"/>
    <w:rsid w:val="00A04AD4"/>
    <w:rsid w:val="00C472D6"/>
    <w:rsid w:val="00CE4327"/>
    <w:rsid w:val="00DB2B1B"/>
    <w:rsid w:val="00DD05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AB19"/>
  <w15:chartTrackingRefBased/>
  <w15:docId w15:val="{55FF0B6F-715B-40F7-8797-55278F09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738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73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9C7383"/>
    <w:rPr>
      <w:rFonts w:ascii="Times New Roman" w:eastAsia="Times New Roman" w:hAnsi="Times New Roman" w:cs="Times New Roman"/>
      <w:b/>
      <w:bCs/>
      <w:sz w:val="27"/>
      <w:szCs w:val="27"/>
      <w:lang w:eastAsia="en-IN"/>
    </w:rPr>
  </w:style>
  <w:style w:type="character" w:customStyle="1" w:styleId="chemf">
    <w:name w:val="chemf"/>
    <w:basedOn w:val="DefaultParagraphFont"/>
    <w:rsid w:val="009C7383"/>
  </w:style>
  <w:style w:type="paragraph" w:styleId="ListParagraph">
    <w:name w:val="List Paragraph"/>
    <w:basedOn w:val="Normal"/>
    <w:uiPriority w:val="34"/>
    <w:qFormat/>
    <w:rsid w:val="009C7383"/>
    <w:pPr>
      <w:ind w:left="720"/>
      <w:contextualSpacing/>
    </w:pPr>
  </w:style>
  <w:style w:type="character" w:customStyle="1" w:styleId="emph">
    <w:name w:val="emph"/>
    <w:basedOn w:val="DefaultParagraphFont"/>
    <w:rsid w:val="009C7383"/>
  </w:style>
  <w:style w:type="character" w:customStyle="1" w:styleId="footnote">
    <w:name w:val="footnote"/>
    <w:basedOn w:val="DefaultParagraphFont"/>
    <w:rsid w:val="009C7383"/>
  </w:style>
  <w:style w:type="character" w:styleId="Hyperlink">
    <w:name w:val="Hyperlink"/>
    <w:basedOn w:val="DefaultParagraphFont"/>
    <w:uiPriority w:val="99"/>
    <w:semiHidden/>
    <w:unhideWhenUsed/>
    <w:rsid w:val="009C7383"/>
    <w:rPr>
      <w:color w:val="0000FF"/>
      <w:u w:val="single"/>
    </w:rPr>
  </w:style>
  <w:style w:type="paragraph" w:styleId="NoSpacing">
    <w:name w:val="No Spacing"/>
    <w:uiPriority w:val="1"/>
    <w:qFormat/>
    <w:rsid w:val="00DD0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851">
      <w:bodyDiv w:val="1"/>
      <w:marLeft w:val="0"/>
      <w:marRight w:val="0"/>
      <w:marTop w:val="0"/>
      <w:marBottom w:val="0"/>
      <w:divBdr>
        <w:top w:val="none" w:sz="0" w:space="0" w:color="auto"/>
        <w:left w:val="none" w:sz="0" w:space="0" w:color="auto"/>
        <w:bottom w:val="none" w:sz="0" w:space="0" w:color="auto"/>
        <w:right w:val="none" w:sz="0" w:space="0" w:color="auto"/>
      </w:divBdr>
    </w:div>
    <w:div w:id="117841313">
      <w:bodyDiv w:val="1"/>
      <w:marLeft w:val="0"/>
      <w:marRight w:val="0"/>
      <w:marTop w:val="0"/>
      <w:marBottom w:val="0"/>
      <w:divBdr>
        <w:top w:val="none" w:sz="0" w:space="0" w:color="auto"/>
        <w:left w:val="none" w:sz="0" w:space="0" w:color="auto"/>
        <w:bottom w:val="none" w:sz="0" w:space="0" w:color="auto"/>
        <w:right w:val="none" w:sz="0" w:space="0" w:color="auto"/>
      </w:divBdr>
    </w:div>
    <w:div w:id="183902592">
      <w:bodyDiv w:val="1"/>
      <w:marLeft w:val="0"/>
      <w:marRight w:val="0"/>
      <w:marTop w:val="0"/>
      <w:marBottom w:val="0"/>
      <w:divBdr>
        <w:top w:val="none" w:sz="0" w:space="0" w:color="auto"/>
        <w:left w:val="none" w:sz="0" w:space="0" w:color="auto"/>
        <w:bottom w:val="none" w:sz="0" w:space="0" w:color="auto"/>
        <w:right w:val="none" w:sz="0" w:space="0" w:color="auto"/>
      </w:divBdr>
    </w:div>
    <w:div w:id="329455801">
      <w:bodyDiv w:val="1"/>
      <w:marLeft w:val="0"/>
      <w:marRight w:val="0"/>
      <w:marTop w:val="0"/>
      <w:marBottom w:val="0"/>
      <w:divBdr>
        <w:top w:val="none" w:sz="0" w:space="0" w:color="auto"/>
        <w:left w:val="none" w:sz="0" w:space="0" w:color="auto"/>
        <w:bottom w:val="none" w:sz="0" w:space="0" w:color="auto"/>
        <w:right w:val="none" w:sz="0" w:space="0" w:color="auto"/>
      </w:divBdr>
    </w:div>
    <w:div w:id="538663131">
      <w:bodyDiv w:val="1"/>
      <w:marLeft w:val="0"/>
      <w:marRight w:val="0"/>
      <w:marTop w:val="0"/>
      <w:marBottom w:val="0"/>
      <w:divBdr>
        <w:top w:val="none" w:sz="0" w:space="0" w:color="auto"/>
        <w:left w:val="none" w:sz="0" w:space="0" w:color="auto"/>
        <w:bottom w:val="none" w:sz="0" w:space="0" w:color="auto"/>
        <w:right w:val="none" w:sz="0" w:space="0" w:color="auto"/>
      </w:divBdr>
    </w:div>
    <w:div w:id="732317712">
      <w:bodyDiv w:val="1"/>
      <w:marLeft w:val="0"/>
      <w:marRight w:val="0"/>
      <w:marTop w:val="0"/>
      <w:marBottom w:val="0"/>
      <w:divBdr>
        <w:top w:val="none" w:sz="0" w:space="0" w:color="auto"/>
        <w:left w:val="none" w:sz="0" w:space="0" w:color="auto"/>
        <w:bottom w:val="none" w:sz="0" w:space="0" w:color="auto"/>
        <w:right w:val="none" w:sz="0" w:space="0" w:color="auto"/>
      </w:divBdr>
    </w:div>
    <w:div w:id="882863549">
      <w:bodyDiv w:val="1"/>
      <w:marLeft w:val="0"/>
      <w:marRight w:val="0"/>
      <w:marTop w:val="0"/>
      <w:marBottom w:val="0"/>
      <w:divBdr>
        <w:top w:val="none" w:sz="0" w:space="0" w:color="auto"/>
        <w:left w:val="none" w:sz="0" w:space="0" w:color="auto"/>
        <w:bottom w:val="none" w:sz="0" w:space="0" w:color="auto"/>
        <w:right w:val="none" w:sz="0" w:space="0" w:color="auto"/>
      </w:divBdr>
    </w:div>
    <w:div w:id="1151215430">
      <w:bodyDiv w:val="1"/>
      <w:marLeft w:val="0"/>
      <w:marRight w:val="0"/>
      <w:marTop w:val="0"/>
      <w:marBottom w:val="0"/>
      <w:divBdr>
        <w:top w:val="none" w:sz="0" w:space="0" w:color="auto"/>
        <w:left w:val="none" w:sz="0" w:space="0" w:color="auto"/>
        <w:bottom w:val="none" w:sz="0" w:space="0" w:color="auto"/>
        <w:right w:val="none" w:sz="0" w:space="0" w:color="auto"/>
      </w:divBdr>
      <w:divsChild>
        <w:div w:id="76469132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5</cp:revision>
  <dcterms:created xsi:type="dcterms:W3CDTF">2021-05-20T07:19:00Z</dcterms:created>
  <dcterms:modified xsi:type="dcterms:W3CDTF">2021-05-20T15:04:00Z</dcterms:modified>
</cp:coreProperties>
</file>